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16" w:rsidRDefault="00B872B2">
      <w:pPr>
        <w:jc w:val="center"/>
        <w:rPr>
          <w:sz w:val="18"/>
          <w:szCs w:val="21"/>
        </w:rPr>
      </w:pPr>
      <w:bookmarkStart w:id="0" w:name="_GoBack"/>
      <w:bookmarkEnd w:id="0"/>
      <w:r>
        <w:rPr>
          <w:rFonts w:hint="eastAsia"/>
          <w:sz w:val="18"/>
          <w:szCs w:val="21"/>
        </w:rPr>
        <w:t>20</w:t>
      </w:r>
      <w:r>
        <w:rPr>
          <w:rFonts w:hint="eastAsia"/>
          <w:sz w:val="18"/>
          <w:szCs w:val="21"/>
        </w:rPr>
        <w:t>21</w:t>
      </w:r>
      <w:r>
        <w:rPr>
          <w:rFonts w:hint="eastAsia"/>
          <w:sz w:val="18"/>
          <w:szCs w:val="21"/>
        </w:rPr>
        <w:t>届博士硕士毕业生生源统计表</w:t>
      </w:r>
    </w:p>
    <w:tbl>
      <w:tblPr>
        <w:tblW w:w="6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24"/>
        <w:gridCol w:w="1597"/>
        <w:gridCol w:w="867"/>
        <w:gridCol w:w="932"/>
        <w:gridCol w:w="1080"/>
      </w:tblGrid>
      <w:tr w:rsidR="00902F16">
        <w:trPr>
          <w:trHeight w:val="9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  <w:t>学</w:t>
            </w:r>
            <w:r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  <w:t xml:space="preserve">  </w:t>
            </w:r>
            <w:r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  <w:t>院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  <w:t>培养层次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  <w:t>专业名称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  <w:t>毕业生数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  <w:t>学院联系人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兰亭黑简体" w:eastAsia="方正兰亭黑简体" w:hAnsi="方正兰亭黑简体" w:cs="方正兰亭黑简体"/>
                <w:b/>
                <w:color w:val="000000"/>
                <w:kern w:val="0"/>
                <w:sz w:val="13"/>
                <w:szCs w:val="13"/>
                <w:lang w:bidi="ar"/>
              </w:rPr>
              <w:t>办公电话</w:t>
            </w:r>
          </w:p>
        </w:tc>
      </w:tr>
      <w:tr w:rsidR="00902F16">
        <w:trPr>
          <w:trHeight w:val="152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农学院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博士研究生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作物学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16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副院长：杜吉到负责人：张凤文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0459-6819179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  <w:t>0459-6819178</w:t>
            </w: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作物栽培学与耕作学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124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硕士研究生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农业资源与环境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农艺与种业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植物保护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20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植物病理学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资源利用与植物保护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6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作物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11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作物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27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作物栽培学与耕作学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111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工程学院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博士研究生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农业机械化工程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23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副院长：庄卫东负责人：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李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 xml:space="preserve">  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阳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0459-6819214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  <w:t>0459-6819220</w:t>
            </w:r>
          </w:p>
        </w:tc>
      </w:tr>
      <w:tr w:rsidR="00902F16">
        <w:trPr>
          <w:trHeight w:val="158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农业工程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16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农业电气化与信息技术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60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农业机械化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96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动物科技学院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博士研究生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基础兽医学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副院长：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尹国安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负责人：钱伟东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0459-6819204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  <w:t>0459-6815199</w:t>
            </w: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临床兽医学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186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预防兽医学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硕士研究生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基础兽医学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临床兽医学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1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预防兽医学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16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畜牧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动物遗传育种与繁殖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动物营养与饲料科学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兽医硕士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19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105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104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经济管理学院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硕士研究生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会计硕士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116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副院长：翟绪军负责人：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董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 xml:space="preserve">  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雪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0459-6819251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  <w:t>0459-6819267</w:t>
            </w: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会计学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3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农村与区域发展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2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农业管理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农业经济管理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企业管理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农林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经济管理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174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食品学院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硕士研究生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农产品加工及贮藏工程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副院长：陈洪生负责人：侯美如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0459-6819233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  <w:t>0459-6819238</w:t>
            </w: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食品加工与安全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25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食品科学与工程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27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53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人文社会科学学院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硕士研究生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公共管理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96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副院长：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邹晓伟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负责人：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李兴军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0459-68192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73</w:t>
            </w:r>
          </w:p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0459-68192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70-601</w:t>
            </w: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96</w:t>
            </w:r>
          </w:p>
        </w:tc>
        <w:tc>
          <w:tcPr>
            <w:tcW w:w="932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电气与信息学院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硕士研究生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计算机技术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21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副院长：陈争光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0459-6819313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  <w:t>0459-6819322</w:t>
            </w: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农业电气化与自动化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农业工程与信息技术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19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104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农业信息化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42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生命科学技术学院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硕士研究生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生物工程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副院长：李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 xml:space="preserve">  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婧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负责人：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王艳红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0459-6819298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  <w:t>0459-6819297</w:t>
            </w: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生物化学与分子生物学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微生物学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细胞生物学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遗传学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47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center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166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园艺园林学院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硕士研究生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农艺与种业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副院长：盛云燕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负责人：</w:t>
            </w: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范博文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0459-6819610</w:t>
            </w: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br/>
              <w:t>0459-6819606</w:t>
            </w:r>
          </w:p>
        </w:tc>
      </w:tr>
      <w:tr w:rsidR="00902F16">
        <w:trPr>
          <w:trHeight w:val="166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129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  <w:tr w:rsidR="00902F16">
        <w:trPr>
          <w:trHeight w:val="90"/>
          <w:jc w:val="center"/>
        </w:trPr>
        <w:tc>
          <w:tcPr>
            <w:tcW w:w="36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  <w:t>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B872B2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000000"/>
                <w:sz w:val="13"/>
                <w:szCs w:val="13"/>
              </w:rPr>
              <w:t>740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2F16" w:rsidRDefault="00902F16">
            <w:pPr>
              <w:widowControl/>
              <w:spacing w:line="158" w:lineRule="exact"/>
              <w:jc w:val="center"/>
              <w:textAlignment w:val="bottom"/>
              <w:rPr>
                <w:rFonts w:ascii="方正兰亭黑简体" w:eastAsia="方正兰亭黑简体" w:hAnsi="方正兰亭黑简体" w:cs="方正兰亭黑简体"/>
                <w:color w:val="000000"/>
                <w:sz w:val="13"/>
                <w:szCs w:val="13"/>
              </w:rPr>
            </w:pPr>
          </w:p>
        </w:tc>
      </w:tr>
    </w:tbl>
    <w:p w:rsidR="00902F16" w:rsidRDefault="00902F16">
      <w:pPr>
        <w:jc w:val="center"/>
      </w:pPr>
    </w:p>
    <w:p w:rsidR="00902F16" w:rsidRDefault="00902F16">
      <w:pPr>
        <w:rPr>
          <w:sz w:val="15"/>
          <w:szCs w:val="18"/>
        </w:rPr>
      </w:pPr>
    </w:p>
    <w:sectPr w:rsidR="00902F16">
      <w:pgSz w:w="7937" w:h="11905"/>
      <w:pgMar w:top="283" w:right="113" w:bottom="113" w:left="22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兰亭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72C9"/>
    <w:rsid w:val="001C443A"/>
    <w:rsid w:val="00902F16"/>
    <w:rsid w:val="00B872B2"/>
    <w:rsid w:val="00E04224"/>
    <w:rsid w:val="04EF3906"/>
    <w:rsid w:val="0AB61C4F"/>
    <w:rsid w:val="0F7C4A9D"/>
    <w:rsid w:val="158F36E6"/>
    <w:rsid w:val="1AE92532"/>
    <w:rsid w:val="2B5272E3"/>
    <w:rsid w:val="322D6263"/>
    <w:rsid w:val="352017ED"/>
    <w:rsid w:val="385C3A86"/>
    <w:rsid w:val="39784C53"/>
    <w:rsid w:val="3AEC0ED7"/>
    <w:rsid w:val="3B0322DA"/>
    <w:rsid w:val="3B3A292C"/>
    <w:rsid w:val="3C8E4305"/>
    <w:rsid w:val="5CAE3A26"/>
    <w:rsid w:val="71452E69"/>
    <w:rsid w:val="76CF430F"/>
    <w:rsid w:val="777051FE"/>
    <w:rsid w:val="783E72C9"/>
    <w:rsid w:val="79F1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飞跃印刷1号，5815958</dc:creator>
  <cp:lastModifiedBy>xb21cn</cp:lastModifiedBy>
  <cp:revision>3</cp:revision>
  <dcterms:created xsi:type="dcterms:W3CDTF">2019-09-28T08:15:00Z</dcterms:created>
  <dcterms:modified xsi:type="dcterms:W3CDTF">2020-08-13T00:21:00Z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